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5EBA" w14:textId="4451AFDB" w:rsidR="00D941DF" w:rsidRPr="00D941DF" w:rsidRDefault="00D941DF" w:rsidP="00716C1A">
      <w:pPr>
        <w:widowControl w:val="0"/>
        <w:spacing w:after="120"/>
        <w:ind w:firstLine="851"/>
        <w:jc w:val="center"/>
        <w:rPr>
          <w:rFonts w:ascii="Times New Roman" w:hAnsi="Times New Roman" w:cs="Times New Roman"/>
          <w:b/>
          <w:bCs/>
          <w:sz w:val="28"/>
          <w:szCs w:val="28"/>
        </w:rPr>
      </w:pPr>
      <w:r w:rsidRPr="00D941DF">
        <w:rPr>
          <w:rFonts w:ascii="Times New Roman" w:hAnsi="Times New Roman" w:cs="Times New Roman"/>
          <w:b/>
          <w:bCs/>
          <w:sz w:val="28"/>
          <w:szCs w:val="28"/>
        </w:rPr>
        <w:t>Nghị quyết 57 là lời hiệu triệu mạnh mẽ, thúc đẩy báo chí bước vào cuộc cách mạng công nghệ với tâm thế chủ động</w:t>
      </w:r>
    </w:p>
    <w:p w14:paraId="3DFAF125" w14:textId="6BD0D9F4" w:rsidR="00716C1A" w:rsidRPr="00716C1A" w:rsidRDefault="00716C1A" w:rsidP="006313F9">
      <w:pPr>
        <w:widowControl w:val="0"/>
        <w:spacing w:after="120"/>
        <w:ind w:firstLine="851"/>
        <w:jc w:val="right"/>
        <w:rPr>
          <w:rFonts w:ascii="Times New Roman" w:hAnsi="Times New Roman" w:cs="Times New Roman"/>
          <w:b/>
          <w:i/>
          <w:iCs/>
          <w:sz w:val="28"/>
          <w:szCs w:val="28"/>
        </w:rPr>
      </w:pPr>
      <w:r w:rsidRPr="00716C1A">
        <w:rPr>
          <w:rFonts w:ascii="Times New Roman" w:hAnsi="Times New Roman" w:cs="Times New Roman"/>
          <w:b/>
          <w:i/>
          <w:iCs/>
          <w:sz w:val="28"/>
          <w:szCs w:val="28"/>
        </w:rPr>
        <w:t>Nguyễn Mạnh Hưng</w:t>
      </w:r>
    </w:p>
    <w:p w14:paraId="267E5343" w14:textId="42EFD42B" w:rsidR="00716C1A" w:rsidRPr="00716C1A" w:rsidRDefault="00716C1A" w:rsidP="00716C1A">
      <w:pPr>
        <w:widowControl w:val="0"/>
        <w:spacing w:after="0" w:line="240" w:lineRule="auto"/>
        <w:jc w:val="right"/>
        <w:rPr>
          <w:rFonts w:ascii="Times New Roman" w:hAnsi="Times New Roman" w:cs="Times New Roman"/>
          <w:b/>
          <w:i/>
          <w:iCs/>
          <w:sz w:val="28"/>
          <w:szCs w:val="28"/>
        </w:rPr>
      </w:pPr>
      <w:r w:rsidRPr="00716C1A">
        <w:rPr>
          <w:rFonts w:ascii="Times New Roman" w:hAnsi="Times New Roman" w:cs="Times New Roman"/>
          <w:b/>
          <w:i/>
          <w:iCs/>
          <w:sz w:val="28"/>
          <w:szCs w:val="28"/>
        </w:rPr>
        <w:t xml:space="preserve">Tổng Biên tập báo Tuổi trẻ Thủ đô </w:t>
      </w:r>
    </w:p>
    <w:p w14:paraId="0AA7A0C3"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Chủ đề của Diễn đàn năm nay </w:t>
      </w:r>
      <w:r>
        <w:rPr>
          <w:rFonts w:ascii="Times New Roman" w:hAnsi="Times New Roman" w:cs="Times New Roman"/>
          <w:sz w:val="28"/>
          <w:szCs w:val="28"/>
        </w:rPr>
        <w:t>-</w:t>
      </w:r>
      <w:r w:rsidRPr="00A57526">
        <w:rPr>
          <w:rFonts w:ascii="Times New Roman" w:hAnsi="Times New Roman" w:cs="Times New Roman"/>
          <w:sz w:val="28"/>
          <w:szCs w:val="28"/>
        </w:rPr>
        <w:t xml:space="preserve"> “Nghị quyết 57 về đổi mới sáng tạo: Thời cơ vàng cho báo chí phát triển đột phá” </w:t>
      </w:r>
      <w:r>
        <w:rPr>
          <w:rFonts w:ascii="Times New Roman" w:hAnsi="Times New Roman" w:cs="Times New Roman"/>
          <w:sz w:val="28"/>
          <w:szCs w:val="28"/>
        </w:rPr>
        <w:t>-</w:t>
      </w:r>
      <w:r w:rsidRPr="00A57526">
        <w:rPr>
          <w:rFonts w:ascii="Times New Roman" w:hAnsi="Times New Roman" w:cs="Times New Roman"/>
          <w:sz w:val="28"/>
          <w:szCs w:val="28"/>
        </w:rPr>
        <w:t xml:space="preserve"> phản ánh đúng dòng chảy của thời đại. Trong bối cảnh thế giới biến động nhanh chóng, công nghệ thay đổi từng ngày, yêu cầu đặt ra cho báo chí không chỉ là làm tốt nhiệm vụ thông tin, tuyên truyền, mà còn phải đổi mới phương thức hoạt động, nắm bắt thành tựu khoa học và công nghệ để vừa nâng cao hiệu quả, vừa mở rộng ảnh hưởng, vừa đảm bảo tính bền vững.</w:t>
      </w:r>
    </w:p>
    <w:p w14:paraId="5BCF1634"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Ngày 22 tháng 12 năm 2024, Bộ Chính trị đã ban hành Nghị quyết số 57-NQ/TW về đột phá phát triển khoa học, công nghệ, đổi mới sáng tạo và chuyển đổi số quốc gia. Đây là văn kiện chiến lược, xác định khoa học, công nghệ và đổi mới sáng tạo là đột phá quan trọng hàng đầu, là động lực chính để đất nước phát triển nhanh và bền vững. Không dừng ở tầm định hướng chung, Nghị quyết 57 đã cụ thể hóa những mục tiêu, giải pháp và cơ chế mang tính cách mạng, tạo ra hành lang chính trị </w:t>
      </w:r>
      <w:r>
        <w:rPr>
          <w:rFonts w:ascii="Times New Roman" w:hAnsi="Times New Roman" w:cs="Times New Roman"/>
          <w:sz w:val="28"/>
          <w:szCs w:val="28"/>
        </w:rPr>
        <w:t>-</w:t>
      </w:r>
      <w:r w:rsidRPr="00A57526">
        <w:rPr>
          <w:rFonts w:ascii="Times New Roman" w:hAnsi="Times New Roman" w:cs="Times New Roman"/>
          <w:sz w:val="28"/>
          <w:szCs w:val="28"/>
        </w:rPr>
        <w:t xml:space="preserve"> pháp lý vững chắc để toàn xã hội, trong đó có ngành báo chí, mạnh dạn đổi mới, sáng tạo và chuyển mình.</w:t>
      </w:r>
    </w:p>
    <w:p w14:paraId="3293C007"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Cùng với Nghị quyết 57, năm 2025 còn ghi dấu sự ra đời của ba nghị quyết quan trọng khác của Bộ Chính trị, hợp thành “Bộ tứ trụ cột” định hướng phát triển đất nước: Nghị quyết số 59-NQ/TW ngày 24 tháng 1 năm 2025 về hội nhập quốc tế trong tình hình mới; Nghị quyết số 66-NQ/TW về đổi mới công tác xây dựng và thi hành pháp luật đáp ứng yêu cầu phát triển đất nước trong kỷ nguyên mới; và Nghị quyết số 68-NQ/TW ngày 4 tháng 5 năm 2025 về phát triển kinh tế tư nhân trở thành một động lực quan trọng của nền kinh tế thị trường định hướng xã hội chủ nghĩa. Bộ tứ này không tách rời, mà liên kết chặt chẽ, bổ sung, cộng hưởng cho nhau, hình thành bức tranh chiến lược toàn diện về phát triển quốc gia. Trong bức tranh đó, báo chí vừa là người đưa tin, vừa là người tham gia kiến tạo, lan tỏa và bảo vệ những giá trị cốt lõi mà các nghị quyết đã định hình.</w:t>
      </w:r>
    </w:p>
    <w:p w14:paraId="08F41BF3" w14:textId="77777777" w:rsidR="00A57526" w:rsidRDefault="00F32D39" w:rsidP="00B17249">
      <w:pPr>
        <w:widowControl w:val="0"/>
        <w:spacing w:after="120"/>
        <w:ind w:firstLine="851"/>
        <w:jc w:val="both"/>
        <w:rPr>
          <w:rFonts w:ascii="Times New Roman" w:hAnsi="Times New Roman" w:cs="Times New Roman"/>
          <w:sz w:val="28"/>
          <w:szCs w:val="28"/>
        </w:rPr>
      </w:pPr>
      <w:r>
        <w:rPr>
          <w:rFonts w:ascii="Times New Roman" w:hAnsi="Times New Roman" w:cs="Times New Roman"/>
          <w:sz w:val="28"/>
          <w:szCs w:val="28"/>
        </w:rPr>
        <w:t>K</w:t>
      </w:r>
      <w:r w:rsidR="00A57526" w:rsidRPr="00A57526">
        <w:rPr>
          <w:rFonts w:ascii="Times New Roman" w:hAnsi="Times New Roman" w:cs="Times New Roman"/>
          <w:sz w:val="28"/>
          <w:szCs w:val="28"/>
        </w:rPr>
        <w:t xml:space="preserve">hi đặt Nghị quyết 57 vào mối quan hệ hữu cơ với </w:t>
      </w:r>
      <w:r w:rsidR="00155A1C">
        <w:rPr>
          <w:rFonts w:ascii="Times New Roman" w:hAnsi="Times New Roman" w:cs="Times New Roman"/>
          <w:sz w:val="28"/>
          <w:szCs w:val="28"/>
        </w:rPr>
        <w:t>3</w:t>
      </w:r>
      <w:r w:rsidR="00A57526" w:rsidRPr="00A57526">
        <w:rPr>
          <w:rFonts w:ascii="Times New Roman" w:hAnsi="Times New Roman" w:cs="Times New Roman"/>
          <w:sz w:val="28"/>
          <w:szCs w:val="28"/>
        </w:rPr>
        <w:t xml:space="preserve"> nghị quyết còn lại, chúng ta sẽ thấy rõ vai trò của báo chí được nâng lên tầm mới. Thứ nhất, Nghị quyết 57 là lời hiệu triệu mạnh mẽ, thúc đẩy báo chí bước vào cuộc cách mạng công nghệ với tâm thế chủ động. Việc xác định khoa học, công nghệ, đổi mới sáng tạo và chuyển đổi số là đột phá hàng đầu đã tạo hành lang pháp lý để các cơ quan báo chí ứng dụng các công nghệ mới như trí tuệ nhân tạo, dữ liệu lớn, điện toán đám mây, </w:t>
      </w:r>
      <w:r w:rsidR="00A57526" w:rsidRPr="00A57526">
        <w:rPr>
          <w:rFonts w:ascii="Times New Roman" w:hAnsi="Times New Roman" w:cs="Times New Roman"/>
          <w:sz w:val="28"/>
          <w:szCs w:val="28"/>
        </w:rPr>
        <w:lastRenderedPageBreak/>
        <w:t xml:space="preserve">Internet vạn vật, thực tế ảo và thực tế tăng cường vào quy trình sản xuất và phân phối nội dung. Quan trọng hơn, Nghị quyết còn đặt ra tư duy coi dữ liệu là “tư liệu sản xuất” </w:t>
      </w:r>
      <w:r w:rsidR="00A57526">
        <w:rPr>
          <w:rFonts w:ascii="Times New Roman" w:hAnsi="Times New Roman" w:cs="Times New Roman"/>
          <w:sz w:val="28"/>
          <w:szCs w:val="28"/>
        </w:rPr>
        <w:t>-</w:t>
      </w:r>
      <w:r w:rsidR="00A57526" w:rsidRPr="00A57526">
        <w:rPr>
          <w:rFonts w:ascii="Times New Roman" w:hAnsi="Times New Roman" w:cs="Times New Roman"/>
          <w:sz w:val="28"/>
          <w:szCs w:val="28"/>
        </w:rPr>
        <w:t xml:space="preserve"> một bước chuyển căn bản, mở ra khả năng hình thành các tòa soạn dữ liệu, phát triển báo chí dữ liệu, cá nhân hóa sản phẩm báo chí theo nhu cầu của từng nhóm công chúng, qua đó nâng cao sức cạnh tranh và giá trị phục vụ xã hội.</w:t>
      </w:r>
    </w:p>
    <w:p w14:paraId="17E10089"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Thứ hai, Nghị quyết 57 mang đến cơ hội để báo chí tái cấu trúc nguồn nhân lực, hình thành đội ngũ nhà báo số, kỹ sư dữ liệu, chuyên gia phân tích truyền thông vừa tinh thông nghiệp vụ, vừa thành thạo công nghệ. Trong bối cảnh báo chí toàn cầu đang dịch chuyển mạnh mẽ sang mô hình đa nền tảng, đa phương tiện, nhân lực báo chí không thể chỉ dừng lại ở kỹ năng viết, chụp ảnh, quay phim, mà phải làm chủ kỹ năng dựng đồ họa dữ liệu, vận hành hệ thống phân tích người đọc, và khai thác nền tảng công nghệ mới. Nghị quyết 57 với các cơ chế thu hút, đào tạo nhân tài công nghệ số, trí tuệ nhân tạo, </w:t>
      </w:r>
      <w:proofErr w:type="gramStart"/>
      <w:r w:rsidRPr="00A57526">
        <w:rPr>
          <w:rFonts w:ascii="Times New Roman" w:hAnsi="Times New Roman" w:cs="Times New Roman"/>
          <w:sz w:val="28"/>
          <w:szCs w:val="28"/>
        </w:rPr>
        <w:t>an</w:t>
      </w:r>
      <w:proofErr w:type="gramEnd"/>
      <w:r w:rsidRPr="00A57526">
        <w:rPr>
          <w:rFonts w:ascii="Times New Roman" w:hAnsi="Times New Roman" w:cs="Times New Roman"/>
          <w:sz w:val="28"/>
          <w:szCs w:val="28"/>
        </w:rPr>
        <w:t xml:space="preserve"> ninh mạng… là nguồn lực quý giá để báo chí đạt được mục tiêu đó.</w:t>
      </w:r>
    </w:p>
    <w:p w14:paraId="2DDE57A5"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Thứ ba, Nghị quyết 57 đề cập đến cơ chế thí điểm (sandbox) </w:t>
      </w:r>
      <w:r>
        <w:rPr>
          <w:rFonts w:ascii="Times New Roman" w:hAnsi="Times New Roman" w:cs="Times New Roman"/>
          <w:sz w:val="28"/>
          <w:szCs w:val="28"/>
        </w:rPr>
        <w:t>-</w:t>
      </w:r>
      <w:r w:rsidRPr="00A57526">
        <w:rPr>
          <w:rFonts w:ascii="Times New Roman" w:hAnsi="Times New Roman" w:cs="Times New Roman"/>
          <w:sz w:val="28"/>
          <w:szCs w:val="28"/>
        </w:rPr>
        <w:t xml:space="preserve"> một bước đi táo bạo, cho phép thử nghiệm các công nghệ, mô hình kinh doanh mới có sự giám sát của Nhà nước, kể cả miễn trừ trách nhiệm kinh tế nếu rủi ro xuất phát từ nguyên nhân khách quan. Ban đầu cơ chế này hướng tới doanh nghiệp khởi nghiệp đổi mới sáng tạo nhưng hoàn toàn có thể áp dụng cho báo chí. Nếu báo chí được đưa vào diện thí điểm, chúng ta có thể triển khai các mô hình như sản xuất tin tức tự động bằng AI, xây dựng nền tảng phân phối nội dung tích hợp thương mại điện tử và dữ liệu mở, hay hệ thống phân tích, dự báo dư luận xã hội theo thời gian thực. Đây là cơ hội để báo chí rút ngắn khoảng cách với xu hướng công nghệ toàn cầu, thay vì bị trói buộc bởi các thủ tục kéo dài.</w:t>
      </w:r>
    </w:p>
    <w:p w14:paraId="45D5208B"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Thứ tư, Nghị quyết 57 khi đi vào thực thi đã được Ngân hàng Nhà nước cụ thể hóa bằng chương trình tín dụng quy mô 500.000 tỷ đồng dành cho khoa học, công nghệ, đổi mới sáng tạo. Về nguyên tắc, cơ quan báo chí hoàn toàn có thể tiếp cận nếu xây dựng được dự án đáp ứng tiêu chí khoa học, công nghệ, đổi mới sáng tạo với phương án khả thi. Điều này đòi hỏi báo chí phải có tầm nhìn dự án, phải liên kết với các doanh nghiệp công nghệ, phải có sự xác nhận từ cơ quan quản lý chuyên ngành để được xếp vào lĩnh vực ưu tiên. Đây là nguồn lực tài chính quan trọng, giúp báo chí không chỉ trang bị hạ tầng kỹ thuật hiện đại, mà còn đầu tư vào nghiên cứu, thử nghiệm những sản phẩm truyền thông mới.</w:t>
      </w:r>
    </w:p>
    <w:p w14:paraId="1C4E58E7"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Thứ năm, nhiều ý kiến đã đề xuất thành lập Quỹ hỗ trợ đổi mới sáng tạo báo chí, Quỹ chuyển đổi số cho báo chí công lập hoặc Quỹ phát triển báo chí. Đây là </w:t>
      </w:r>
      <w:r w:rsidRPr="00A57526">
        <w:rPr>
          <w:rFonts w:ascii="Times New Roman" w:hAnsi="Times New Roman" w:cs="Times New Roman"/>
          <w:sz w:val="28"/>
          <w:szCs w:val="28"/>
        </w:rPr>
        <w:lastRenderedPageBreak/>
        <w:t>những đề xuất có cơ sở, nhất là khi chúng ta nhận thấy nguồn lực tài chính luôn là nút thắt lớn nhất trong chuyển đổi số báo chí. Nếu được thiết kế đúng, quỹ này có thể hoạt động theo mô hình quỹ quốc gia, có hội đồng quản lý độc lập, tiêu chí minh bạch, nguồn lực từ ngân sách, đóng góp của doanh nghiệp (được khấu trừ thuế), viện trợ quốc tế và các quỹ trách nhiệm xã hội của tập đoàn công nghệ. Quỹ sẽ ưu tiên tài trợ cho các dự án hạ tầng công nghệ, đào tạo nhân lực số, sản xuất nội dung sáng tạo, bảo đảm mỗi đồng vốn đều mang lại giá trị gia tăng cho sự đổi mới của ngành.</w:t>
      </w:r>
    </w:p>
    <w:p w14:paraId="04B558AF"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Thứ sáu, để báo chí thực sự tận dụng được thời cơ từ Nghị quyết 57, chúng ta cần một hành lang pháp lý đồng bộ. Luật Báo chí (sửa đổi) là cơ hội để bổ sung những nội dung then chốt: xác định chuyển đổi số báo chí là chính sách quốc gia được ưu tiên; quy định miễn, giảm thuế cho hoạt động đầu tư hạ tầng công nghệ, đào tạo nhân lực số; xây dựng nền tảng số quốc gia dành riêng cho báo chí, tích hợp phân phối nội dung, dữ liệu công, dịch vụ công trực tuyến; đồng thời quy định rõ quyền khai thác, bảo vệ dữ liệu và bản quyền nội dung số.</w:t>
      </w:r>
    </w:p>
    <w:p w14:paraId="3C17DEFB"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Thứ bảy, từ thực tiễn của Báo Tuổi trẻ Thủ đô, chúng tôi đã và đang triển khai chiến lược chuyển đổi số với </w:t>
      </w:r>
      <w:r w:rsidR="00155A1C">
        <w:rPr>
          <w:rFonts w:ascii="Times New Roman" w:hAnsi="Times New Roman" w:cs="Times New Roman"/>
          <w:sz w:val="28"/>
          <w:szCs w:val="28"/>
        </w:rPr>
        <w:t xml:space="preserve">3 </w:t>
      </w:r>
      <w:r w:rsidRPr="00A57526">
        <w:rPr>
          <w:rFonts w:ascii="Times New Roman" w:hAnsi="Times New Roman" w:cs="Times New Roman"/>
          <w:sz w:val="28"/>
          <w:szCs w:val="28"/>
        </w:rPr>
        <w:t xml:space="preserve">trụ cột: </w:t>
      </w:r>
      <w:r w:rsidR="00155A1C">
        <w:rPr>
          <w:rFonts w:ascii="Times New Roman" w:hAnsi="Times New Roman" w:cs="Times New Roman"/>
          <w:sz w:val="28"/>
          <w:szCs w:val="28"/>
        </w:rPr>
        <w:t>X</w:t>
      </w:r>
      <w:r w:rsidRPr="00A57526">
        <w:rPr>
          <w:rFonts w:ascii="Times New Roman" w:hAnsi="Times New Roman" w:cs="Times New Roman"/>
          <w:sz w:val="28"/>
          <w:szCs w:val="28"/>
        </w:rPr>
        <w:t>ây dựng tòa soạn hội tụ tích hợp đa nền tảng; ứng dụng AI trong gợi ý tin bài, hỗ trợ biên tập và</w:t>
      </w:r>
      <w:r w:rsidR="00F32D39">
        <w:rPr>
          <w:rFonts w:ascii="Times New Roman" w:hAnsi="Times New Roman" w:cs="Times New Roman"/>
          <w:sz w:val="28"/>
          <w:szCs w:val="28"/>
        </w:rPr>
        <w:t xml:space="preserve"> sản xuất nội dung</w:t>
      </w:r>
      <w:r w:rsidRPr="00A57526">
        <w:rPr>
          <w:rFonts w:ascii="Times New Roman" w:hAnsi="Times New Roman" w:cs="Times New Roman"/>
          <w:sz w:val="28"/>
          <w:szCs w:val="28"/>
        </w:rPr>
        <w:t xml:space="preserve">; đào tạo phóng viên kỹ năng sản xuất đa phương tiện và phân tích dữ liệu. Dẫu vậy, thách thức vẫn hiện hữu: </w:t>
      </w:r>
      <w:r w:rsidR="00F32D39">
        <w:rPr>
          <w:rFonts w:ascii="Times New Roman" w:hAnsi="Times New Roman" w:cs="Times New Roman"/>
          <w:sz w:val="28"/>
          <w:szCs w:val="28"/>
        </w:rPr>
        <w:t>V</w:t>
      </w:r>
      <w:r w:rsidRPr="00A57526">
        <w:rPr>
          <w:rFonts w:ascii="Times New Roman" w:hAnsi="Times New Roman" w:cs="Times New Roman"/>
          <w:sz w:val="28"/>
          <w:szCs w:val="28"/>
        </w:rPr>
        <w:t>ốn đầu tư hạn chế, nhân lực chưa đồng đều về năng lực số, hạ tầ</w:t>
      </w:r>
      <w:r w:rsidR="00F32D39">
        <w:rPr>
          <w:rFonts w:ascii="Times New Roman" w:hAnsi="Times New Roman" w:cs="Times New Roman"/>
          <w:sz w:val="28"/>
          <w:szCs w:val="28"/>
        </w:rPr>
        <w:t>ng dùng chung chưa hình thành</w:t>
      </w:r>
      <w:r w:rsidRPr="00A57526">
        <w:rPr>
          <w:rFonts w:ascii="Times New Roman" w:hAnsi="Times New Roman" w:cs="Times New Roman"/>
          <w:sz w:val="28"/>
          <w:szCs w:val="28"/>
        </w:rPr>
        <w:t xml:space="preserve"> và cơ chế pháp lý cho AI, dữ liệu mở trong báo chí chưa hoàn thiện.</w:t>
      </w:r>
    </w:p>
    <w:p w14:paraId="6A1D7BEF" w14:textId="77777777" w:rsidR="00A57526" w:rsidRDefault="00F32D39" w:rsidP="00B17249">
      <w:pPr>
        <w:widowControl w:val="0"/>
        <w:spacing w:after="120"/>
        <w:ind w:firstLine="851"/>
        <w:jc w:val="both"/>
        <w:rPr>
          <w:rFonts w:ascii="Times New Roman" w:hAnsi="Times New Roman" w:cs="Times New Roman"/>
          <w:sz w:val="28"/>
          <w:szCs w:val="28"/>
        </w:rPr>
      </w:pPr>
      <w:r>
        <w:rPr>
          <w:rFonts w:ascii="Times New Roman" w:hAnsi="Times New Roman" w:cs="Times New Roman"/>
          <w:sz w:val="28"/>
          <w:szCs w:val="28"/>
        </w:rPr>
        <w:t>T</w:t>
      </w:r>
      <w:r w:rsidR="00A57526" w:rsidRPr="00A57526">
        <w:rPr>
          <w:rFonts w:ascii="Times New Roman" w:hAnsi="Times New Roman" w:cs="Times New Roman"/>
          <w:sz w:val="28"/>
          <w:szCs w:val="28"/>
        </w:rPr>
        <w:t>ừ những phân tích trên có thể khẳng định, Nghị quyết 57 không chỉ là một văn kiện định hướng, mà là lời mời gọi hành động. Trong mối liên hệ với Nghị quyết 59 về hội nhập quốc tế, Nghị quyết 66 về đổi mới pháp luật và Nghị quyết 68 về phát triển kinh tế tư nhân, Nghị quyết 57 sẽ giúp báo chí Việt Nam không chỉ bắt kịp, mà còn có thể đi cùng, thậm chí dẫn dắt một số xu hướng công nghệ và truyền thông. Chúng ta cần chủ động tham gia cơ chế thí điểm, mạnh dạn tiếp cận nguồn vốn ưu đãi, kiến nghị thành lập quỹ đổi mới sáng tạo báo chí, và quan trọng nhất là xây dựng chiến lược chuyển đổi số gắn liền với đặc thù từng tòa soạn, từng địa phương, từng lĩnh vực.</w:t>
      </w:r>
    </w:p>
    <w:p w14:paraId="08287C6F" w14:textId="77777777" w:rsidR="00A57526" w:rsidRDefault="00A57526" w:rsidP="00B17249">
      <w:pPr>
        <w:widowControl w:val="0"/>
        <w:spacing w:after="120"/>
        <w:ind w:firstLine="851"/>
        <w:jc w:val="both"/>
        <w:rPr>
          <w:rFonts w:ascii="Times New Roman" w:hAnsi="Times New Roman" w:cs="Times New Roman"/>
          <w:sz w:val="28"/>
          <w:szCs w:val="28"/>
        </w:rPr>
      </w:pPr>
      <w:r w:rsidRPr="00A57526">
        <w:rPr>
          <w:rFonts w:ascii="Times New Roman" w:hAnsi="Times New Roman" w:cs="Times New Roman"/>
          <w:sz w:val="28"/>
          <w:szCs w:val="28"/>
        </w:rPr>
        <w:t xml:space="preserve">Bước vào kỷ nguyên mới </w:t>
      </w:r>
      <w:r>
        <w:rPr>
          <w:rFonts w:ascii="Times New Roman" w:hAnsi="Times New Roman" w:cs="Times New Roman"/>
          <w:sz w:val="28"/>
          <w:szCs w:val="28"/>
        </w:rPr>
        <w:t>-</w:t>
      </w:r>
      <w:r w:rsidRPr="00A57526">
        <w:rPr>
          <w:rFonts w:ascii="Times New Roman" w:hAnsi="Times New Roman" w:cs="Times New Roman"/>
          <w:sz w:val="28"/>
          <w:szCs w:val="28"/>
        </w:rPr>
        <w:t xml:space="preserve"> kỷ nguyên vươn mình của dân tộc Việt Nam </w:t>
      </w:r>
      <w:r>
        <w:rPr>
          <w:rFonts w:ascii="Times New Roman" w:hAnsi="Times New Roman" w:cs="Times New Roman"/>
          <w:sz w:val="28"/>
          <w:szCs w:val="28"/>
        </w:rPr>
        <w:t>-</w:t>
      </w:r>
      <w:r w:rsidRPr="00A57526">
        <w:rPr>
          <w:rFonts w:ascii="Times New Roman" w:hAnsi="Times New Roman" w:cs="Times New Roman"/>
          <w:sz w:val="28"/>
          <w:szCs w:val="28"/>
        </w:rPr>
        <w:t xml:space="preserve"> báo chí Việt Nam phải vừa giữ vững bản sắc, thực hiện tốt nhiệm vụ chính trị, vừa tiên phong đổi mới sáng tạo, làm chủ công nghệ, hội nhập sâu rộng, trở thành một trụ cột của hệ sinh thái khoa học </w:t>
      </w:r>
      <w:r>
        <w:rPr>
          <w:rFonts w:ascii="Times New Roman" w:hAnsi="Times New Roman" w:cs="Times New Roman"/>
          <w:sz w:val="28"/>
          <w:szCs w:val="28"/>
        </w:rPr>
        <w:t>-</w:t>
      </w:r>
      <w:r w:rsidRPr="00A57526">
        <w:rPr>
          <w:rFonts w:ascii="Times New Roman" w:hAnsi="Times New Roman" w:cs="Times New Roman"/>
          <w:sz w:val="28"/>
          <w:szCs w:val="28"/>
        </w:rPr>
        <w:t xml:space="preserve"> công nghệ </w:t>
      </w:r>
      <w:r>
        <w:rPr>
          <w:rFonts w:ascii="Times New Roman" w:hAnsi="Times New Roman" w:cs="Times New Roman"/>
          <w:sz w:val="28"/>
          <w:szCs w:val="28"/>
        </w:rPr>
        <w:t>-</w:t>
      </w:r>
      <w:r w:rsidRPr="00A57526">
        <w:rPr>
          <w:rFonts w:ascii="Times New Roman" w:hAnsi="Times New Roman" w:cs="Times New Roman"/>
          <w:sz w:val="28"/>
          <w:szCs w:val="28"/>
        </w:rPr>
        <w:t xml:space="preserve"> đổi mới sáng tạo quốc gia. Để làm được điều đó, mỗi nhà báo, mỗi cơ quan báo chí cần nuôi dưỡng tinh thần dám nghĩ, </w:t>
      </w:r>
      <w:r w:rsidRPr="00A57526">
        <w:rPr>
          <w:rFonts w:ascii="Times New Roman" w:hAnsi="Times New Roman" w:cs="Times New Roman"/>
          <w:sz w:val="28"/>
          <w:szCs w:val="28"/>
        </w:rPr>
        <w:lastRenderedPageBreak/>
        <w:t>dám làm, dám chịu trách nhiệm, dám đổi mới vì lợi ích chung; cần biến tinh thần nghị quyết thành hành động cụ thể; cần để mỗi trang báo, mỗi sản phẩm truyền thông là một minh chứng sống động cho khát vọng vươn lên của đất nước.</w:t>
      </w:r>
    </w:p>
    <w:sectPr w:rsidR="00A57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26"/>
    <w:rsid w:val="00022AD3"/>
    <w:rsid w:val="00155A1C"/>
    <w:rsid w:val="001A7422"/>
    <w:rsid w:val="003D367F"/>
    <w:rsid w:val="00594D69"/>
    <w:rsid w:val="006313F9"/>
    <w:rsid w:val="006317FD"/>
    <w:rsid w:val="00716C1A"/>
    <w:rsid w:val="00791CBC"/>
    <w:rsid w:val="00804EC3"/>
    <w:rsid w:val="0082714B"/>
    <w:rsid w:val="00A57526"/>
    <w:rsid w:val="00A85717"/>
    <w:rsid w:val="00B17249"/>
    <w:rsid w:val="00C256A8"/>
    <w:rsid w:val="00D941DF"/>
    <w:rsid w:val="00E14810"/>
    <w:rsid w:val="00EB7A6D"/>
    <w:rsid w:val="00F3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13F9"/>
  <w15:chartTrackingRefBased/>
  <w15:docId w15:val="{41839046-CCA5-4B4C-8D51-4A5ED239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dc:creator>
  <cp:keywords/>
  <dc:description/>
  <cp:lastModifiedBy>Admin</cp:lastModifiedBy>
  <cp:revision>2</cp:revision>
  <dcterms:created xsi:type="dcterms:W3CDTF">2025-08-17T13:57:00Z</dcterms:created>
  <dcterms:modified xsi:type="dcterms:W3CDTF">2025-08-17T13:57:00Z</dcterms:modified>
</cp:coreProperties>
</file>